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Наименование: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hd w:fill="ffffff" w:val="clear"/>
        <w:spacing w:after="220" w:before="0" w:line="264" w:lineRule="auto"/>
        <w:rPr>
          <w:sz w:val="18"/>
          <w:szCs w:val="18"/>
          <w:highlight w:val="white"/>
        </w:rPr>
      </w:pPr>
      <w:bookmarkStart w:colFirst="0" w:colLast="0" w:name="_5f4y8g8ybuij" w:id="0"/>
      <w:bookmarkEnd w:id="0"/>
      <w:r w:rsidDel="00000000" w:rsidR="00000000" w:rsidRPr="00000000">
        <w:rPr>
          <w:sz w:val="18"/>
          <w:szCs w:val="18"/>
          <w:highlight w:val="white"/>
          <w:rtl w:val="0"/>
        </w:rPr>
        <w:t xml:space="preserve">Модуль світлодіодний LUMION VIVO-2019, 1SMD діод 2835, з лінзою, 12В, IP67, синій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Описание: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Модуль 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LUMION</w:t>
      </w:r>
      <w:r w:rsidDel="00000000" w:rsidR="00000000" w:rsidRPr="00000000">
        <w:rPr>
          <w:color w:val="333333"/>
          <w:sz w:val="21"/>
          <w:szCs w:val="21"/>
          <w:highlight w:val="white"/>
          <w:rtl w:val="0"/>
        </w:rPr>
        <w:t xml:space="preserve"> VIVO-2019 І має малі габарити розміри: 34.5х17х7.5 мм, що дозволяє здійснювати монтаж в елементи глибиною від 30 мм. Модулі з'єднані між собою гнучким проводом, в гірлянди по 20 шт.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160" w:lineRule="auto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21"/>
          <w:szCs w:val="21"/>
          <w:rtl w:val="0"/>
        </w:rPr>
        <w:t xml:space="preserve">Характеристики:</w:t>
      </w:r>
      <w:r w:rsidDel="00000000" w:rsidR="00000000" w:rsidRPr="00000000">
        <w:rPr>
          <w:color w:val="333333"/>
          <w:sz w:val="21"/>
          <w:szCs w:val="21"/>
          <w:rtl w:val="0"/>
        </w:rPr>
        <w:br w:type="textWrapping"/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ПАРАМЕТР ЗНАЧЕННЯ</w:t>
      </w:r>
    </w:p>
    <w:p w:rsidR="00000000" w:rsidDel="00000000" w:rsidP="00000000" w:rsidRDefault="00000000" w:rsidRPr="00000000" w14:paraId="00000008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Гарантія 60 міс.</w:t>
      </w:r>
    </w:p>
    <w:p w:rsidR="00000000" w:rsidDel="00000000" w:rsidP="00000000" w:rsidRDefault="00000000" w:rsidRPr="00000000" w14:paraId="00000009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Кількість світлодіодів 1 шт</w:t>
      </w:r>
    </w:p>
    <w:p w:rsidR="00000000" w:rsidDel="00000000" w:rsidP="00000000" w:rsidRDefault="00000000" w:rsidRPr="00000000" w14:paraId="0000000A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Тип світлодіода 2835</w:t>
      </w:r>
    </w:p>
    <w:p w:rsidR="00000000" w:rsidDel="00000000" w:rsidP="00000000" w:rsidRDefault="00000000" w:rsidRPr="00000000" w14:paraId="0000000B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Напруга живлення 12 В</w:t>
      </w:r>
    </w:p>
    <w:p w:rsidR="00000000" w:rsidDel="00000000" w:rsidP="00000000" w:rsidRDefault="00000000" w:rsidRPr="00000000" w14:paraId="0000000C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Потужність 0,35 Вт</w:t>
      </w:r>
    </w:p>
    <w:p w:rsidR="00000000" w:rsidDel="00000000" w:rsidP="00000000" w:rsidRDefault="00000000" w:rsidRPr="00000000" w14:paraId="0000000D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Сила світлового потоку 50 Лм</w:t>
      </w:r>
    </w:p>
    <w:p w:rsidR="00000000" w:rsidDel="00000000" w:rsidP="00000000" w:rsidRDefault="00000000" w:rsidRPr="00000000" w14:paraId="0000000E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Колірна температура 467+-3нм</w:t>
      </w:r>
    </w:p>
    <w:p w:rsidR="00000000" w:rsidDel="00000000" w:rsidP="00000000" w:rsidRDefault="00000000" w:rsidRPr="00000000" w14:paraId="0000000F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Нахил світового потоку 170 ˚</w:t>
      </w:r>
    </w:p>
    <w:p w:rsidR="00000000" w:rsidDel="00000000" w:rsidP="00000000" w:rsidRDefault="00000000" w:rsidRPr="00000000" w14:paraId="00000010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Вага 6,5 г</w:t>
      </w:r>
    </w:p>
    <w:p w:rsidR="00000000" w:rsidDel="00000000" w:rsidP="00000000" w:rsidRDefault="00000000" w:rsidRPr="00000000" w14:paraId="00000011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Ступінь захисту від тв. частинок і вологи IP 67</w:t>
      </w:r>
    </w:p>
    <w:p w:rsidR="00000000" w:rsidDel="00000000" w:rsidP="00000000" w:rsidRDefault="00000000" w:rsidRPr="00000000" w14:paraId="00000012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Температура експлуатації -40 +50 ºC ºC</w:t>
      </w:r>
    </w:p>
    <w:p w:rsidR="00000000" w:rsidDel="00000000" w:rsidP="00000000" w:rsidRDefault="00000000" w:rsidRPr="00000000" w14:paraId="00000013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Кількість елементів в ланцюзі 20 шт</w:t>
      </w:r>
    </w:p>
    <w:p w:rsidR="00000000" w:rsidDel="00000000" w:rsidP="00000000" w:rsidRDefault="00000000" w:rsidRPr="00000000" w14:paraId="00000014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Кількість елементів, підключених послідовно 20 шт</w:t>
      </w:r>
    </w:p>
    <w:p w:rsidR="00000000" w:rsidDel="00000000" w:rsidP="00000000" w:rsidRDefault="00000000" w:rsidRPr="00000000" w14:paraId="00000015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Відстань між центрами модулів в ланцюзі 160 мм</w:t>
      </w:r>
    </w:p>
    <w:p w:rsidR="00000000" w:rsidDel="00000000" w:rsidP="00000000" w:rsidRDefault="00000000" w:rsidRPr="00000000" w14:paraId="00000016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Рекомендована глибина розташування 30-80 мм</w:t>
      </w:r>
    </w:p>
    <w:p w:rsidR="00000000" w:rsidDel="00000000" w:rsidP="00000000" w:rsidRDefault="00000000" w:rsidRPr="00000000" w14:paraId="00000017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Рекомендована глибина розташування min 30 мм</w:t>
      </w:r>
    </w:p>
    <w:p w:rsidR="00000000" w:rsidDel="00000000" w:rsidP="00000000" w:rsidRDefault="00000000" w:rsidRPr="00000000" w14:paraId="00000018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Рекомендована глибина розташування max 80 мм</w:t>
      </w:r>
    </w:p>
    <w:p w:rsidR="00000000" w:rsidDel="00000000" w:rsidP="00000000" w:rsidRDefault="00000000" w:rsidRPr="00000000" w14:paraId="00000019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Колір синій</w:t>
      </w:r>
    </w:p>
    <w:p w:rsidR="00000000" w:rsidDel="00000000" w:rsidP="00000000" w:rsidRDefault="00000000" w:rsidRPr="00000000" w14:paraId="0000001A">
      <w:pPr>
        <w:shd w:fill="ffffff" w:val="clear"/>
        <w:spacing w:after="160" w:lineRule="auto"/>
        <w:rPr>
          <w:color w:val="33333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160" w:lineRule="auto"/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